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029" w:rsidRPr="00375029" w:rsidRDefault="00375029" w:rsidP="00375029">
      <w:pPr>
        <w:spacing w:after="0" w:line="360" w:lineRule="auto"/>
        <w:ind w:left="4253"/>
        <w:contextualSpacing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75029">
        <w:rPr>
          <w:rFonts w:ascii="Times New Roman" w:eastAsia="Times New Roman" w:hAnsi="Times New Roman" w:cs="Times New Roman"/>
          <w:sz w:val="30"/>
          <w:szCs w:val="30"/>
          <w:lang w:eastAsia="ru-RU"/>
        </w:rPr>
        <w:t>ПРИЛОЖЕНИЕ</w:t>
      </w:r>
    </w:p>
    <w:p w:rsidR="00375029" w:rsidRPr="00375029" w:rsidRDefault="00375029" w:rsidP="006A0955">
      <w:pPr>
        <w:spacing w:after="0" w:line="240" w:lineRule="auto"/>
        <w:ind w:left="4253"/>
        <w:contextualSpacing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7502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к Решению Коллегии </w:t>
      </w:r>
    </w:p>
    <w:p w:rsidR="00375029" w:rsidRPr="00375029" w:rsidRDefault="00375029" w:rsidP="006A0955">
      <w:pPr>
        <w:spacing w:after="0" w:line="240" w:lineRule="auto"/>
        <w:ind w:left="4253"/>
        <w:contextualSpacing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75029">
        <w:rPr>
          <w:rFonts w:ascii="Times New Roman" w:eastAsia="Times New Roman" w:hAnsi="Times New Roman" w:cs="Times New Roman"/>
          <w:sz w:val="30"/>
          <w:szCs w:val="30"/>
          <w:lang w:eastAsia="ru-RU"/>
        </w:rPr>
        <w:t>Евразийской экономической комиссии</w:t>
      </w:r>
    </w:p>
    <w:p w:rsidR="00375029" w:rsidRPr="00375029" w:rsidRDefault="00375029" w:rsidP="006A0955">
      <w:pPr>
        <w:spacing w:after="0" w:line="240" w:lineRule="auto"/>
        <w:ind w:left="4253"/>
        <w:contextualSpacing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7502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от           </w:t>
      </w:r>
      <w:r w:rsidR="0099489B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    </w:t>
      </w:r>
      <w:r w:rsidRPr="0037502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                201</w:t>
      </w:r>
      <w:r w:rsidR="00DD4273">
        <w:rPr>
          <w:rFonts w:ascii="Times New Roman" w:eastAsia="Times New Roman" w:hAnsi="Times New Roman" w:cs="Times New Roman"/>
          <w:sz w:val="30"/>
          <w:szCs w:val="30"/>
          <w:lang w:eastAsia="ru-RU"/>
        </w:rPr>
        <w:t>8</w:t>
      </w:r>
      <w:r w:rsidRPr="0037502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г. № </w:t>
      </w:r>
    </w:p>
    <w:p w:rsidR="00375029" w:rsidRPr="00375029" w:rsidRDefault="00375029" w:rsidP="00375029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</w:p>
    <w:p w:rsidR="00375029" w:rsidRPr="00375029" w:rsidRDefault="00375029" w:rsidP="0037502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z w:val="30"/>
          <w:szCs w:val="30"/>
          <w:lang w:eastAsia="ru-RU"/>
        </w:rPr>
      </w:pPr>
      <w:r w:rsidRPr="00375029">
        <w:rPr>
          <w:rFonts w:ascii="Times New Roman" w:eastAsia="Calibri" w:hAnsi="Times New Roman" w:cs="Times New Roman"/>
          <w:b/>
          <w:bCs/>
          <w:color w:val="000000"/>
          <w:spacing w:val="40"/>
          <w:sz w:val="30"/>
          <w:szCs w:val="30"/>
          <w:lang w:eastAsia="ru-RU"/>
        </w:rPr>
        <w:t>ИЗМЕНЕНИ</w:t>
      </w:r>
      <w:r w:rsidR="003B4D2F">
        <w:rPr>
          <w:rFonts w:ascii="Times New Roman" w:eastAsia="Calibri" w:hAnsi="Times New Roman" w:cs="Times New Roman"/>
          <w:b/>
          <w:bCs/>
          <w:color w:val="000000"/>
          <w:sz w:val="30"/>
          <w:szCs w:val="30"/>
          <w:lang w:eastAsia="ru-RU"/>
        </w:rPr>
        <w:t>Е</w:t>
      </w:r>
      <w:r w:rsidRPr="00375029">
        <w:rPr>
          <w:rFonts w:ascii="Times New Roman" w:eastAsia="Calibri" w:hAnsi="Times New Roman" w:cs="Times New Roman"/>
          <w:b/>
          <w:bCs/>
          <w:color w:val="000000"/>
          <w:sz w:val="30"/>
          <w:szCs w:val="30"/>
          <w:lang w:eastAsia="ru-RU"/>
        </w:rPr>
        <w:t>,</w:t>
      </w:r>
    </w:p>
    <w:p w:rsidR="00375029" w:rsidRPr="00375029" w:rsidRDefault="00375029" w:rsidP="0037502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</w:rPr>
      </w:pPr>
      <w:proofErr w:type="gramStart"/>
      <w:r w:rsidRPr="00375029">
        <w:rPr>
          <w:rFonts w:ascii="Times New Roman" w:eastAsia="Times New Roman" w:hAnsi="Times New Roman" w:cs="Times New Roman"/>
          <w:b/>
          <w:bCs/>
          <w:sz w:val="30"/>
          <w:szCs w:val="30"/>
        </w:rPr>
        <w:t>вносим</w:t>
      </w:r>
      <w:r w:rsidR="003B4D2F">
        <w:rPr>
          <w:rFonts w:ascii="Times New Roman" w:eastAsia="Times New Roman" w:hAnsi="Times New Roman" w:cs="Times New Roman"/>
          <w:b/>
          <w:bCs/>
          <w:sz w:val="30"/>
          <w:szCs w:val="30"/>
        </w:rPr>
        <w:t>о</w:t>
      </w:r>
      <w:r w:rsidRPr="00375029">
        <w:rPr>
          <w:rFonts w:ascii="Times New Roman" w:eastAsia="Times New Roman" w:hAnsi="Times New Roman" w:cs="Times New Roman"/>
          <w:b/>
          <w:bCs/>
          <w:sz w:val="30"/>
          <w:szCs w:val="30"/>
        </w:rPr>
        <w:t>е</w:t>
      </w:r>
      <w:proofErr w:type="gramEnd"/>
      <w:r w:rsidRPr="00375029">
        <w:rPr>
          <w:rFonts w:ascii="Times New Roman" w:eastAsia="Times New Roman" w:hAnsi="Times New Roman" w:cs="Times New Roman"/>
          <w:b/>
          <w:bCs/>
          <w:sz w:val="30"/>
          <w:szCs w:val="30"/>
        </w:rPr>
        <w:t xml:space="preserve"> в Единые ветеринарные (ветеринарно-санитарные) требования, предъявляемые к товарам, подлежащим ветеринарному контролю (надзору)</w:t>
      </w:r>
    </w:p>
    <w:p w:rsidR="00375029" w:rsidRPr="00375029" w:rsidRDefault="00375029" w:rsidP="00375029">
      <w:pPr>
        <w:widowControl w:val="0"/>
        <w:autoSpaceDE w:val="0"/>
        <w:autoSpaceDN w:val="0"/>
        <w:adjustRightInd w:val="0"/>
        <w:spacing w:after="0" w:line="240" w:lineRule="auto"/>
        <w:ind w:firstLine="550"/>
        <w:contextualSpacing/>
        <w:jc w:val="both"/>
        <w:rPr>
          <w:rFonts w:ascii="Times New Roman" w:eastAsia="Calibri" w:hAnsi="Times New Roman" w:cs="Times New Roman"/>
          <w:sz w:val="28"/>
          <w:szCs w:val="30"/>
          <w:lang w:eastAsia="ru-RU"/>
        </w:rPr>
      </w:pPr>
    </w:p>
    <w:p w:rsidR="00375029" w:rsidRPr="00375029" w:rsidRDefault="00375029" w:rsidP="00375029">
      <w:pPr>
        <w:tabs>
          <w:tab w:val="left" w:pos="851"/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37502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Дополнить главой </w:t>
      </w:r>
      <w:r w:rsidR="00B328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4</w:t>
      </w:r>
      <w:r w:rsidR="00DD427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6</w:t>
      </w:r>
      <w:r w:rsidRPr="0037502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следующего содержания:</w:t>
      </w:r>
    </w:p>
    <w:p w:rsidR="00375029" w:rsidRPr="00375029" w:rsidRDefault="00375029" w:rsidP="00375029">
      <w:pPr>
        <w:suppressLineNumber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 w:rsidRPr="0037502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«</w:t>
      </w:r>
      <w:r w:rsidRPr="00375029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Глава 4</w:t>
      </w:r>
      <w:r w:rsidR="00DD4273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6</w:t>
      </w:r>
    </w:p>
    <w:p w:rsidR="00375029" w:rsidRPr="00375029" w:rsidRDefault="00375029" w:rsidP="00375029">
      <w:pPr>
        <w:suppressLineNumber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:rsidR="00375029" w:rsidRPr="00D16025" w:rsidRDefault="00375029" w:rsidP="003750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D16025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ВЕТЕРИНАРНЫЕ ТРЕБОВАНИЯ</w:t>
      </w:r>
    </w:p>
    <w:p w:rsidR="003B4D2F" w:rsidRDefault="00375029" w:rsidP="003750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D16025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при ввозе на таможенную территорию Евразийского экономического союза и (или) перемещении </w:t>
      </w:r>
      <w:proofErr w:type="gramStart"/>
      <w:r w:rsidRPr="00D16025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между</w:t>
      </w:r>
      <w:proofErr w:type="gramEnd"/>
      <w:r w:rsidRPr="00D16025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 </w:t>
      </w:r>
    </w:p>
    <w:p w:rsidR="00375029" w:rsidRPr="00D16025" w:rsidRDefault="00375029" w:rsidP="003750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D16025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государствами-членами </w:t>
      </w:r>
      <w:r w:rsidR="00B3285F" w:rsidRPr="00D16025">
        <w:rPr>
          <w:rFonts w:ascii="Times New Roman" w:hAnsi="Times New Roman" w:cs="Times New Roman"/>
          <w:b/>
          <w:sz w:val="30"/>
          <w:szCs w:val="30"/>
        </w:rPr>
        <w:t xml:space="preserve">спермы </w:t>
      </w:r>
      <w:r w:rsidR="00DD4273">
        <w:rPr>
          <w:rFonts w:ascii="Times New Roman" w:hAnsi="Times New Roman" w:cs="Times New Roman"/>
          <w:b/>
          <w:sz w:val="30"/>
          <w:szCs w:val="30"/>
        </w:rPr>
        <w:t>кроликов</w:t>
      </w:r>
    </w:p>
    <w:p w:rsidR="00375029" w:rsidRPr="00375029" w:rsidRDefault="00375029" w:rsidP="003750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:rsidR="00B3285F" w:rsidRDefault="00B3285F" w:rsidP="002D42B6">
      <w:pPr>
        <w:autoSpaceDE w:val="0"/>
        <w:autoSpaceDN w:val="0"/>
        <w:adjustRightInd w:val="0"/>
        <w:spacing w:after="0" w:line="348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B328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К ввозу на таможенную территорию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Евразийского экономического</w:t>
      </w:r>
      <w:r w:rsidRPr="00B328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союза и (или) перемещению между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государствами</w:t>
      </w:r>
      <w:r w:rsidR="003B4D2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членами </w:t>
      </w:r>
      <w:r w:rsidRPr="00B328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допускается сперма </w:t>
      </w:r>
      <w:r w:rsidR="00DD427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кроликов</w:t>
      </w:r>
      <w:r w:rsidRPr="00B328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 полученная от здоровых животных</w:t>
      </w:r>
      <w:r w:rsidR="00DD427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не вакцинированных против геморрагической болезни кроликов в течение последних 12 месяцев, </w:t>
      </w:r>
      <w:r w:rsidRPr="00B328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 </w:t>
      </w:r>
      <w:r w:rsidR="00694EC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помещениях, где есть условия для </w:t>
      </w:r>
      <w:r w:rsidR="00B042C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отбора</w:t>
      </w:r>
      <w:r w:rsidR="00694EC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спермы</w:t>
      </w:r>
      <w:r w:rsidR="00F265C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</w:t>
      </w:r>
      <w:r w:rsidR="00694EC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ее исследования, обработки, консервации и хранения</w:t>
      </w:r>
      <w:r w:rsidRPr="00B328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:rsidR="00B3285F" w:rsidRPr="00B3285F" w:rsidRDefault="00DD4273" w:rsidP="002D42B6">
      <w:pPr>
        <w:autoSpaceDE w:val="0"/>
        <w:autoSpaceDN w:val="0"/>
        <w:adjustRightInd w:val="0"/>
        <w:spacing w:after="0" w:line="348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Кролики</w:t>
      </w:r>
      <w:r w:rsidR="0070325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– доноры спермы</w:t>
      </w:r>
      <w:r w:rsidR="003B4D2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(далее –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кролики</w:t>
      </w:r>
      <w:r w:rsidR="003B4D2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-доноры)</w:t>
      </w:r>
      <w:r w:rsidR="0070325D" w:rsidRPr="00B328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694EC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происходят из мест содержания, </w:t>
      </w:r>
      <w:r w:rsidR="00B3285F" w:rsidRPr="00B328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свободных от </w:t>
      </w:r>
      <w:r w:rsidR="003B4D2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следующих </w:t>
      </w:r>
      <w:r w:rsidR="00B3285F" w:rsidRPr="00B328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заразных болезней животных:</w:t>
      </w:r>
    </w:p>
    <w:p w:rsidR="002D42B6" w:rsidRPr="002D42B6" w:rsidRDefault="00DD4273" w:rsidP="002D42B6">
      <w:pPr>
        <w:autoSpaceDE w:val="0"/>
        <w:autoSpaceDN w:val="0"/>
        <w:adjustRightInd w:val="0"/>
        <w:spacing w:after="0" w:line="348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DD4273">
        <w:rPr>
          <w:rFonts w:ascii="Times New Roman" w:eastAsia="Times New Roman" w:hAnsi="Times New Roman" w:cs="Times New Roman"/>
          <w:sz w:val="30"/>
          <w:szCs w:val="30"/>
        </w:rPr>
        <w:t>геморрагическ</w:t>
      </w:r>
      <w:r>
        <w:rPr>
          <w:rFonts w:ascii="Times New Roman" w:eastAsia="Times New Roman" w:hAnsi="Times New Roman" w:cs="Times New Roman"/>
          <w:sz w:val="30"/>
          <w:szCs w:val="30"/>
        </w:rPr>
        <w:t>ая</w:t>
      </w:r>
      <w:r w:rsidRPr="00DD4273">
        <w:rPr>
          <w:rFonts w:ascii="Times New Roman" w:eastAsia="Times New Roman" w:hAnsi="Times New Roman" w:cs="Times New Roman"/>
          <w:sz w:val="30"/>
          <w:szCs w:val="30"/>
        </w:rPr>
        <w:t xml:space="preserve"> болезн</w:t>
      </w:r>
      <w:r>
        <w:rPr>
          <w:rFonts w:ascii="Times New Roman" w:eastAsia="Times New Roman" w:hAnsi="Times New Roman" w:cs="Times New Roman"/>
          <w:sz w:val="30"/>
          <w:szCs w:val="30"/>
        </w:rPr>
        <w:t>ь</w:t>
      </w:r>
      <w:r w:rsidRPr="00DD4273">
        <w:rPr>
          <w:rFonts w:ascii="Times New Roman" w:eastAsia="Times New Roman" w:hAnsi="Times New Roman" w:cs="Times New Roman"/>
          <w:sz w:val="30"/>
          <w:szCs w:val="30"/>
        </w:rPr>
        <w:t xml:space="preserve"> кроликов </w:t>
      </w:r>
      <w:r w:rsidR="002D42B6" w:rsidRPr="002D42B6">
        <w:rPr>
          <w:rFonts w:ascii="Times New Roman" w:eastAsia="Times New Roman" w:hAnsi="Times New Roman" w:cs="Times New Roman"/>
          <w:sz w:val="30"/>
          <w:szCs w:val="30"/>
        </w:rPr>
        <w:t xml:space="preserve">– в течение последних </w:t>
      </w:r>
      <w:r w:rsidR="007F5FCC" w:rsidRPr="007F5FCC">
        <w:rPr>
          <w:rFonts w:ascii="Times New Roman" w:eastAsia="Times New Roman" w:hAnsi="Times New Roman" w:cs="Times New Roman"/>
          <w:sz w:val="30"/>
          <w:szCs w:val="30"/>
        </w:rPr>
        <w:t>12 месяцев</w:t>
      </w:r>
      <w:r w:rsidR="007F5FCC" w:rsidRPr="007F5FC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что подтверждается результатами серологического </w:t>
      </w:r>
      <w:r w:rsidR="003118E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исследования</w:t>
      </w:r>
      <w:r w:rsidR="002D42B6" w:rsidRPr="007F5FC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;</w:t>
      </w:r>
    </w:p>
    <w:p w:rsidR="00B3285F" w:rsidRPr="00B3285F" w:rsidRDefault="007F5FCC" w:rsidP="002D42B6">
      <w:pPr>
        <w:autoSpaceDE w:val="0"/>
        <w:autoSpaceDN w:val="0"/>
        <w:adjustRightInd w:val="0"/>
        <w:spacing w:after="0" w:line="348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миксоматоз</w:t>
      </w:r>
      <w:proofErr w:type="spellEnd"/>
      <w:r w:rsidR="00B3285F" w:rsidRPr="00B328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B328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–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 </w:t>
      </w:r>
      <w:r w:rsidR="00B3285F" w:rsidRPr="00B328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течение последних 6 месяцев.</w:t>
      </w:r>
    </w:p>
    <w:p w:rsidR="008E24E8" w:rsidRPr="008E24E8" w:rsidRDefault="008E24E8" w:rsidP="008E24E8">
      <w:pPr>
        <w:autoSpaceDE w:val="0"/>
        <w:autoSpaceDN w:val="0"/>
        <w:adjustRightInd w:val="0"/>
        <w:spacing w:after="0" w:line="348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8E24E8">
        <w:rPr>
          <w:rFonts w:ascii="Times New Roman" w:eastAsia="Times New Roman" w:hAnsi="Times New Roman" w:cs="Calibri"/>
          <w:iCs/>
          <w:color w:val="000000"/>
          <w:spacing w:val="-1"/>
          <w:sz w:val="30"/>
          <w:szCs w:val="30"/>
          <w:lang w:eastAsia="ar-SA"/>
        </w:rPr>
        <w:t>Кролики</w:t>
      </w:r>
      <w:r>
        <w:rPr>
          <w:rFonts w:ascii="Times New Roman" w:eastAsia="Times New Roman" w:hAnsi="Times New Roman" w:cs="Calibri"/>
          <w:iCs/>
          <w:color w:val="000000"/>
          <w:spacing w:val="-1"/>
          <w:sz w:val="30"/>
          <w:szCs w:val="30"/>
          <w:lang w:eastAsia="ar-SA"/>
        </w:rPr>
        <w:t>-</w:t>
      </w:r>
      <w:r w:rsidRPr="008E24E8">
        <w:rPr>
          <w:rFonts w:ascii="Times New Roman" w:eastAsia="Times New Roman" w:hAnsi="Times New Roman" w:cs="Calibri"/>
          <w:iCs/>
          <w:color w:val="000000"/>
          <w:spacing w:val="-1"/>
          <w:sz w:val="30"/>
          <w:szCs w:val="30"/>
          <w:lang w:eastAsia="ar-SA"/>
        </w:rPr>
        <w:t>доноры происходят из мест содержания, в отношении которых не установлены ветеринарно-санитарные ограничения.</w:t>
      </w:r>
    </w:p>
    <w:p w:rsidR="00BD2973" w:rsidRDefault="006F3335" w:rsidP="002D42B6">
      <w:pPr>
        <w:autoSpaceDE w:val="0"/>
        <w:autoSpaceDN w:val="0"/>
        <w:adjustRightInd w:val="0"/>
        <w:spacing w:after="0" w:line="348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bookmarkStart w:id="0" w:name="_GoBack"/>
      <w:r w:rsidRPr="006F3335">
        <w:rPr>
          <w:rFonts w:ascii="Times New Roman" w:eastAsia="Times New Roman" w:hAnsi="Times New Roman" w:cs="Times New Roman"/>
          <w:sz w:val="30"/>
          <w:szCs w:val="30"/>
        </w:rPr>
        <w:lastRenderedPageBreak/>
        <w:t xml:space="preserve">Кролики-доноры в течение 30 дней перед отбором </w:t>
      </w:r>
      <w:r w:rsidRPr="006F333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спермы </w:t>
      </w:r>
      <w:r w:rsidRPr="006F3335">
        <w:rPr>
          <w:rFonts w:ascii="Times New Roman" w:eastAsia="Times New Roman" w:hAnsi="Times New Roman" w:cs="Times New Roman"/>
          <w:sz w:val="30"/>
          <w:szCs w:val="30"/>
        </w:rPr>
        <w:t xml:space="preserve">исследованы </w:t>
      </w:r>
      <w:r w:rsidR="008C1ACA" w:rsidRPr="006F333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</w:t>
      </w:r>
      <w:r w:rsidR="008C1ACA" w:rsidRPr="008C1AC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bookmarkEnd w:id="0"/>
      <w:r w:rsidR="008C1ACA" w:rsidRPr="008C1AC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аккредитованной лаборатории с отрицательными результатами</w:t>
      </w:r>
      <w:r w:rsidR="008C1AC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BD2973" w:rsidRPr="00B328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(</w:t>
      </w:r>
      <w:r w:rsidR="003B4D2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 ветеринарном сертификате должны быть указаны </w:t>
      </w:r>
      <w:r w:rsidR="00BD2973" w:rsidRPr="00B328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название лаборатории, дат</w:t>
      </w:r>
      <w:r w:rsidR="003B4D2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</w:t>
      </w:r>
      <w:r w:rsidR="00BD2973" w:rsidRPr="00B328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и метод исследования) на</w:t>
      </w:r>
      <w:r w:rsidR="008C1AC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геморрагическую болезнь кроликов</w:t>
      </w:r>
      <w:r w:rsidR="00BD2973" w:rsidRPr="00B328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:rsidR="00BD2973" w:rsidRPr="00B3285F" w:rsidRDefault="008C1ACA" w:rsidP="002D42B6">
      <w:pPr>
        <w:autoSpaceDE w:val="0"/>
        <w:autoSpaceDN w:val="0"/>
        <w:adjustRightInd w:val="0"/>
        <w:spacing w:after="0" w:line="348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Кролики</w:t>
      </w:r>
      <w:r w:rsidR="00954D6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-</w:t>
      </w:r>
      <w:r w:rsidR="00BD297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доноры</w:t>
      </w:r>
      <w:r w:rsidR="00BD2973" w:rsidRPr="00B328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не менее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30</w:t>
      </w:r>
      <w:r w:rsidR="00BD2973" w:rsidRPr="00B328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дней до отбора спермы не </w:t>
      </w:r>
      <w:r w:rsidR="008401C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должны </w:t>
      </w:r>
      <w:r w:rsidR="00BD2973" w:rsidRPr="00B328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использ</w:t>
      </w:r>
      <w:r w:rsidR="008401C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оваться</w:t>
      </w:r>
      <w:r w:rsidR="00BD2973" w:rsidRPr="00B328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для естественного </w:t>
      </w:r>
      <w:r w:rsidR="00F265C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осеменения</w:t>
      </w:r>
      <w:r w:rsidR="00BD297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и наход</w:t>
      </w:r>
      <w:r w:rsidR="008401C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ится</w:t>
      </w:r>
      <w:r w:rsidR="00BD297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 условиях, исключающих такую возможность</w:t>
      </w:r>
      <w:r w:rsidR="00BD2973" w:rsidRPr="00B328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:rsidR="00B3285F" w:rsidRPr="00B3285F" w:rsidRDefault="00F120D3" w:rsidP="002D42B6">
      <w:pPr>
        <w:autoSpaceDE w:val="0"/>
        <w:autoSpaceDN w:val="0"/>
        <w:adjustRightInd w:val="0"/>
        <w:spacing w:after="0" w:line="348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Для подтверждения здоровья </w:t>
      </w:r>
      <w:r w:rsidR="008E24E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кролики</w:t>
      </w:r>
      <w:r w:rsidR="00954D6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-</w:t>
      </w:r>
      <w:r w:rsidR="00B328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донор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ы</w:t>
      </w:r>
      <w:r w:rsidR="00B328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</w:t>
      </w:r>
      <w:r w:rsidR="00B3285F" w:rsidRPr="00B328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еред отбором спермы </w:t>
      </w:r>
      <w:r w:rsidR="00BD2973" w:rsidRPr="00BD297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должн</w:t>
      </w:r>
      <w:r w:rsidR="00694EC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ы</w:t>
      </w:r>
      <w:r w:rsidR="00BD2973" w:rsidRPr="00BD297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быть </w:t>
      </w:r>
      <w:r w:rsidR="00BD297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подвергнуты </w:t>
      </w:r>
      <w:r w:rsidR="00BD2973" w:rsidRPr="00B328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клиническ</w:t>
      </w:r>
      <w:r w:rsidR="00BD297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ому</w:t>
      </w:r>
      <w:r w:rsidR="00BD2973" w:rsidRPr="00B328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осмотр</w:t>
      </w:r>
      <w:r w:rsidR="00BD297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у</w:t>
      </w:r>
      <w:r w:rsidR="00B3285F" w:rsidRPr="00B328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:rsidR="00B3285F" w:rsidRPr="00B3285F" w:rsidRDefault="00B3285F" w:rsidP="002D42B6">
      <w:pPr>
        <w:autoSpaceDE w:val="0"/>
        <w:autoSpaceDN w:val="0"/>
        <w:adjustRightInd w:val="0"/>
        <w:spacing w:after="0" w:line="348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B328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 сперме </w:t>
      </w:r>
      <w:r w:rsidR="008E24E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кроликов</w:t>
      </w:r>
      <w:r w:rsidR="00954D6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-доноров</w:t>
      </w:r>
      <w:r w:rsidRPr="00B328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не должно содержаться патогенных и токсикогенных микроорганизмов.</w:t>
      </w:r>
    </w:p>
    <w:p w:rsidR="002D42B6" w:rsidRDefault="00B3285F" w:rsidP="002D42B6">
      <w:pPr>
        <w:autoSpaceDE w:val="0"/>
        <w:autoSpaceDN w:val="0"/>
        <w:adjustRightInd w:val="0"/>
        <w:spacing w:after="0" w:line="348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B328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Сперма должна отб</w:t>
      </w:r>
      <w:r w:rsidR="007C4C9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</w:t>
      </w:r>
      <w:r w:rsidRPr="00B328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ра</w:t>
      </w:r>
      <w:r w:rsidR="007C4C9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ться</w:t>
      </w:r>
      <w:r w:rsidRPr="00B328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</w:t>
      </w:r>
      <w:proofErr w:type="gramStart"/>
      <w:r w:rsidRPr="00B328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храниться и транспортироваться</w:t>
      </w:r>
      <w:proofErr w:type="gramEnd"/>
      <w:r w:rsidRPr="00B328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 соответствии с рекомендациями Кодекса МЭБ.</w:t>
      </w:r>
      <w:r w:rsidR="00375029" w:rsidRPr="0037502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».</w:t>
      </w:r>
    </w:p>
    <w:p w:rsidR="00A16272" w:rsidRPr="00A16272" w:rsidRDefault="00A16272" w:rsidP="002D42B6">
      <w:pPr>
        <w:autoSpaceDE w:val="0"/>
        <w:autoSpaceDN w:val="0"/>
        <w:adjustRightInd w:val="0"/>
        <w:spacing w:after="0" w:line="348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Cs w:val="30"/>
          <w:lang w:eastAsia="ru-RU"/>
        </w:rPr>
      </w:pPr>
    </w:p>
    <w:p w:rsidR="00A16272" w:rsidRPr="00A16272" w:rsidRDefault="00A16272" w:rsidP="002D42B6">
      <w:pPr>
        <w:autoSpaceDE w:val="0"/>
        <w:autoSpaceDN w:val="0"/>
        <w:adjustRightInd w:val="0"/>
        <w:spacing w:after="0" w:line="348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Cs w:val="30"/>
          <w:lang w:eastAsia="ru-RU"/>
        </w:rPr>
      </w:pPr>
    </w:p>
    <w:p w:rsidR="00375029" w:rsidRPr="00430135" w:rsidRDefault="00375029" w:rsidP="002D42B6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37502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_____________</w:t>
      </w:r>
    </w:p>
    <w:sectPr w:rsidR="00375029" w:rsidRPr="00430135" w:rsidSect="00AF1AA4">
      <w:headerReference w:type="default" r:id="rId8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1AA4" w:rsidRDefault="00AF1AA4" w:rsidP="00AF1AA4">
      <w:pPr>
        <w:spacing w:after="0" w:line="240" w:lineRule="auto"/>
      </w:pPr>
      <w:r>
        <w:separator/>
      </w:r>
    </w:p>
  </w:endnote>
  <w:endnote w:type="continuationSeparator" w:id="0">
    <w:p w:rsidR="00AF1AA4" w:rsidRDefault="00AF1AA4" w:rsidP="00AF1A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1AA4" w:rsidRDefault="00AF1AA4" w:rsidP="00AF1AA4">
      <w:pPr>
        <w:spacing w:after="0" w:line="240" w:lineRule="auto"/>
      </w:pPr>
      <w:r>
        <w:separator/>
      </w:r>
    </w:p>
  </w:footnote>
  <w:footnote w:type="continuationSeparator" w:id="0">
    <w:p w:rsidR="00AF1AA4" w:rsidRDefault="00AF1AA4" w:rsidP="00AF1A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1424723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30"/>
        <w:szCs w:val="30"/>
      </w:rPr>
    </w:sdtEndPr>
    <w:sdtContent>
      <w:p w:rsidR="00AF1AA4" w:rsidRPr="00AF1AA4" w:rsidRDefault="00AF1AA4">
        <w:pPr>
          <w:pStyle w:val="a8"/>
          <w:jc w:val="center"/>
          <w:rPr>
            <w:rFonts w:ascii="Times New Roman" w:hAnsi="Times New Roman" w:cs="Times New Roman"/>
            <w:sz w:val="30"/>
            <w:szCs w:val="30"/>
          </w:rPr>
        </w:pPr>
        <w:r w:rsidRPr="00AF1AA4">
          <w:rPr>
            <w:rFonts w:ascii="Times New Roman" w:hAnsi="Times New Roman" w:cs="Times New Roman"/>
            <w:sz w:val="30"/>
            <w:szCs w:val="30"/>
          </w:rPr>
          <w:fldChar w:fldCharType="begin"/>
        </w:r>
        <w:r w:rsidRPr="00AF1AA4">
          <w:rPr>
            <w:rFonts w:ascii="Times New Roman" w:hAnsi="Times New Roman" w:cs="Times New Roman"/>
            <w:sz w:val="30"/>
            <w:szCs w:val="30"/>
          </w:rPr>
          <w:instrText>PAGE   \* MERGEFORMAT</w:instrText>
        </w:r>
        <w:r w:rsidRPr="00AF1AA4">
          <w:rPr>
            <w:rFonts w:ascii="Times New Roman" w:hAnsi="Times New Roman" w:cs="Times New Roman"/>
            <w:sz w:val="30"/>
            <w:szCs w:val="30"/>
          </w:rPr>
          <w:fldChar w:fldCharType="separate"/>
        </w:r>
        <w:r w:rsidR="006F3335">
          <w:rPr>
            <w:rFonts w:ascii="Times New Roman" w:hAnsi="Times New Roman" w:cs="Times New Roman"/>
            <w:noProof/>
            <w:sz w:val="30"/>
            <w:szCs w:val="30"/>
          </w:rPr>
          <w:t>2</w:t>
        </w:r>
        <w:r w:rsidRPr="00AF1AA4"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 w:rsidR="00AF1AA4" w:rsidRDefault="00AF1A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16349C"/>
    <w:multiLevelType w:val="hybridMultilevel"/>
    <w:tmpl w:val="0014555A"/>
    <w:lvl w:ilvl="0" w:tplc="9388658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FFE7AB6"/>
    <w:multiLevelType w:val="hybridMultilevel"/>
    <w:tmpl w:val="155CADB2"/>
    <w:lvl w:ilvl="0" w:tplc="5EAC59D0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359"/>
    <w:rsid w:val="000870B7"/>
    <w:rsid w:val="0009425B"/>
    <w:rsid w:val="000B372D"/>
    <w:rsid w:val="000D7C4A"/>
    <w:rsid w:val="000F26A7"/>
    <w:rsid w:val="00121323"/>
    <w:rsid w:val="00193CD4"/>
    <w:rsid w:val="001B142B"/>
    <w:rsid w:val="001D15B1"/>
    <w:rsid w:val="001E1C3A"/>
    <w:rsid w:val="00267CA0"/>
    <w:rsid w:val="002955EA"/>
    <w:rsid w:val="002A5DE5"/>
    <w:rsid w:val="002D42B6"/>
    <w:rsid w:val="003118E4"/>
    <w:rsid w:val="003366C2"/>
    <w:rsid w:val="0035357C"/>
    <w:rsid w:val="00371CDD"/>
    <w:rsid w:val="00375029"/>
    <w:rsid w:val="003B4D2F"/>
    <w:rsid w:val="003D3F2D"/>
    <w:rsid w:val="004118B6"/>
    <w:rsid w:val="00430135"/>
    <w:rsid w:val="004B35B9"/>
    <w:rsid w:val="004F6ECB"/>
    <w:rsid w:val="005367B8"/>
    <w:rsid w:val="0056061C"/>
    <w:rsid w:val="006411ED"/>
    <w:rsid w:val="00651F6B"/>
    <w:rsid w:val="00652BA4"/>
    <w:rsid w:val="006535A4"/>
    <w:rsid w:val="00671DD8"/>
    <w:rsid w:val="00694EC3"/>
    <w:rsid w:val="006A0955"/>
    <w:rsid w:val="006F3335"/>
    <w:rsid w:val="0070325D"/>
    <w:rsid w:val="007127FA"/>
    <w:rsid w:val="00713D90"/>
    <w:rsid w:val="00797E7A"/>
    <w:rsid w:val="007B7716"/>
    <w:rsid w:val="007C4C99"/>
    <w:rsid w:val="007F5FCC"/>
    <w:rsid w:val="00806F59"/>
    <w:rsid w:val="008401CE"/>
    <w:rsid w:val="00851EDE"/>
    <w:rsid w:val="00856ACF"/>
    <w:rsid w:val="008747A8"/>
    <w:rsid w:val="008813CB"/>
    <w:rsid w:val="008C1ACA"/>
    <w:rsid w:val="008E24E8"/>
    <w:rsid w:val="008E4B49"/>
    <w:rsid w:val="00954D67"/>
    <w:rsid w:val="00972359"/>
    <w:rsid w:val="0099489B"/>
    <w:rsid w:val="009F49CB"/>
    <w:rsid w:val="00A16272"/>
    <w:rsid w:val="00A602E9"/>
    <w:rsid w:val="00AB400E"/>
    <w:rsid w:val="00AF1AA4"/>
    <w:rsid w:val="00B042C9"/>
    <w:rsid w:val="00B24AAC"/>
    <w:rsid w:val="00B2552D"/>
    <w:rsid w:val="00B3285F"/>
    <w:rsid w:val="00B61188"/>
    <w:rsid w:val="00B766C6"/>
    <w:rsid w:val="00B87E39"/>
    <w:rsid w:val="00BC3D0E"/>
    <w:rsid w:val="00BD19C0"/>
    <w:rsid w:val="00BD21F5"/>
    <w:rsid w:val="00BD2973"/>
    <w:rsid w:val="00C67E60"/>
    <w:rsid w:val="00D16025"/>
    <w:rsid w:val="00D223AB"/>
    <w:rsid w:val="00DA6CDE"/>
    <w:rsid w:val="00DC3FC5"/>
    <w:rsid w:val="00DD4273"/>
    <w:rsid w:val="00E207AF"/>
    <w:rsid w:val="00E216D4"/>
    <w:rsid w:val="00E57331"/>
    <w:rsid w:val="00E95D71"/>
    <w:rsid w:val="00EE27B4"/>
    <w:rsid w:val="00F120D3"/>
    <w:rsid w:val="00F265C8"/>
    <w:rsid w:val="00F7057D"/>
    <w:rsid w:val="00FA2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3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1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13CB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1E1C3A"/>
    <w:rPr>
      <w:color w:val="808080"/>
    </w:rPr>
  </w:style>
  <w:style w:type="table" w:styleId="a6">
    <w:name w:val="Table Grid"/>
    <w:basedOn w:val="a1"/>
    <w:uiPriority w:val="59"/>
    <w:rsid w:val="0043013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List Paragraph"/>
    <w:basedOn w:val="a"/>
    <w:uiPriority w:val="34"/>
    <w:qFormat/>
    <w:rsid w:val="00D223AB"/>
    <w:pPr>
      <w:ind w:left="720"/>
      <w:contextualSpacing/>
    </w:pPr>
  </w:style>
  <w:style w:type="paragraph" w:customStyle="1" w:styleId="p13">
    <w:name w:val="p13"/>
    <w:basedOn w:val="a"/>
    <w:rsid w:val="007127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5">
    <w:name w:val="s5"/>
    <w:basedOn w:val="a0"/>
    <w:rsid w:val="007127FA"/>
  </w:style>
  <w:style w:type="character" w:customStyle="1" w:styleId="apple-converted-space">
    <w:name w:val="apple-converted-space"/>
    <w:basedOn w:val="a0"/>
    <w:rsid w:val="007127FA"/>
  </w:style>
  <w:style w:type="character" w:customStyle="1" w:styleId="s4">
    <w:name w:val="s4"/>
    <w:basedOn w:val="a0"/>
    <w:rsid w:val="007127FA"/>
  </w:style>
  <w:style w:type="paragraph" w:customStyle="1" w:styleId="p14">
    <w:name w:val="p14"/>
    <w:basedOn w:val="a"/>
    <w:rsid w:val="007127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7">
    <w:name w:val="s7"/>
    <w:basedOn w:val="a0"/>
    <w:rsid w:val="007127FA"/>
  </w:style>
  <w:style w:type="character" w:customStyle="1" w:styleId="s8">
    <w:name w:val="s8"/>
    <w:basedOn w:val="a0"/>
    <w:rsid w:val="007127FA"/>
  </w:style>
  <w:style w:type="character" w:customStyle="1" w:styleId="s1">
    <w:name w:val="s1"/>
    <w:basedOn w:val="a0"/>
    <w:rsid w:val="007127FA"/>
  </w:style>
  <w:style w:type="paragraph" w:styleId="a8">
    <w:name w:val="header"/>
    <w:basedOn w:val="a"/>
    <w:link w:val="a9"/>
    <w:uiPriority w:val="99"/>
    <w:unhideWhenUsed/>
    <w:rsid w:val="00AF1A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F1AA4"/>
  </w:style>
  <w:style w:type="paragraph" w:styleId="aa">
    <w:name w:val="footer"/>
    <w:basedOn w:val="a"/>
    <w:link w:val="ab"/>
    <w:uiPriority w:val="99"/>
    <w:unhideWhenUsed/>
    <w:rsid w:val="00AF1A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F1A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3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1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13CB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1E1C3A"/>
    <w:rPr>
      <w:color w:val="808080"/>
    </w:rPr>
  </w:style>
  <w:style w:type="table" w:styleId="a6">
    <w:name w:val="Table Grid"/>
    <w:basedOn w:val="a1"/>
    <w:uiPriority w:val="59"/>
    <w:rsid w:val="0043013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List Paragraph"/>
    <w:basedOn w:val="a"/>
    <w:uiPriority w:val="34"/>
    <w:qFormat/>
    <w:rsid w:val="00D223AB"/>
    <w:pPr>
      <w:ind w:left="720"/>
      <w:contextualSpacing/>
    </w:pPr>
  </w:style>
  <w:style w:type="paragraph" w:customStyle="1" w:styleId="p13">
    <w:name w:val="p13"/>
    <w:basedOn w:val="a"/>
    <w:rsid w:val="007127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5">
    <w:name w:val="s5"/>
    <w:basedOn w:val="a0"/>
    <w:rsid w:val="007127FA"/>
  </w:style>
  <w:style w:type="character" w:customStyle="1" w:styleId="apple-converted-space">
    <w:name w:val="apple-converted-space"/>
    <w:basedOn w:val="a0"/>
    <w:rsid w:val="007127FA"/>
  </w:style>
  <w:style w:type="character" w:customStyle="1" w:styleId="s4">
    <w:name w:val="s4"/>
    <w:basedOn w:val="a0"/>
    <w:rsid w:val="007127FA"/>
  </w:style>
  <w:style w:type="paragraph" w:customStyle="1" w:styleId="p14">
    <w:name w:val="p14"/>
    <w:basedOn w:val="a"/>
    <w:rsid w:val="007127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7">
    <w:name w:val="s7"/>
    <w:basedOn w:val="a0"/>
    <w:rsid w:val="007127FA"/>
  </w:style>
  <w:style w:type="character" w:customStyle="1" w:styleId="s8">
    <w:name w:val="s8"/>
    <w:basedOn w:val="a0"/>
    <w:rsid w:val="007127FA"/>
  </w:style>
  <w:style w:type="character" w:customStyle="1" w:styleId="s1">
    <w:name w:val="s1"/>
    <w:basedOn w:val="a0"/>
    <w:rsid w:val="007127FA"/>
  </w:style>
  <w:style w:type="paragraph" w:styleId="a8">
    <w:name w:val="header"/>
    <w:basedOn w:val="a"/>
    <w:link w:val="a9"/>
    <w:uiPriority w:val="99"/>
    <w:unhideWhenUsed/>
    <w:rsid w:val="00AF1A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F1AA4"/>
  </w:style>
  <w:style w:type="paragraph" w:styleId="aa">
    <w:name w:val="footer"/>
    <w:basedOn w:val="a"/>
    <w:link w:val="ab"/>
    <w:uiPriority w:val="99"/>
    <w:unhideWhenUsed/>
    <w:rsid w:val="00AF1A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F1A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981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Соседова Анастасия Андреевна</dc:creator>
  <cp:lastModifiedBy>Крохин Павел Владимирович</cp:lastModifiedBy>
  <cp:revision>17</cp:revision>
  <cp:lastPrinted>2018-05-16T06:28:00Z</cp:lastPrinted>
  <dcterms:created xsi:type="dcterms:W3CDTF">2016-12-27T13:47:00Z</dcterms:created>
  <dcterms:modified xsi:type="dcterms:W3CDTF">2018-05-16T06:28:00Z</dcterms:modified>
</cp:coreProperties>
</file>